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643719" w:rsidRDefault="005C4CBE" w:rsidP="00CA70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C8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C807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260310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Wanted! A Few Good Friends</w:t>
            </w:r>
            <w:r w:rsidR="007C6E99">
              <w:rPr>
                <w:rFonts w:ascii="Times New Roman" w:hAnsi="Times New Roman" w:cs="Times New Roman"/>
                <w:sz w:val="24"/>
                <w:szCs w:val="24"/>
              </w:rPr>
              <w:t xml:space="preserve"> (Unit 1)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260310" w:rsidRDefault="00260310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Task </w:t>
            </w:r>
            <w:r w:rsidR="00801E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E306AF" w:rsidRPr="003645D8" w:rsidRDefault="00E306AF" w:rsidP="00E306AF">
            <w:pPr>
              <w:pStyle w:val="ListParagraph"/>
              <w:numPr>
                <w:ilvl w:val="0"/>
                <w:numId w:val="3"/>
              </w:numPr>
              <w:rPr>
                <w:rFonts w:eastAsia="Calibri" w:cstheme="minorHAnsi"/>
                <w:sz w:val="24"/>
                <w:szCs w:val="24"/>
              </w:rPr>
            </w:pPr>
            <w:r w:rsidRPr="003645D8">
              <w:rPr>
                <w:rFonts w:eastAsia="Calibri" w:cstheme="minorHAnsi"/>
                <w:sz w:val="24"/>
                <w:szCs w:val="24"/>
              </w:rPr>
              <w:t>Why is it important for good</w:t>
            </w:r>
            <w:r>
              <w:rPr>
                <w:rFonts w:eastAsia="Calibri" w:cstheme="minorHAnsi"/>
                <w:sz w:val="24"/>
                <w:szCs w:val="24"/>
              </w:rPr>
              <w:t xml:space="preserve"> readers, writers, and speakers</w:t>
            </w:r>
            <w:r w:rsidRPr="003645D8">
              <w:rPr>
                <w:rFonts w:eastAsia="Calibri" w:cstheme="minorHAnsi"/>
                <w:sz w:val="24"/>
                <w:szCs w:val="24"/>
              </w:rPr>
              <w:t xml:space="preserve"> to remember the important details when retelling a story, poem, or informational text?</w:t>
            </w:r>
          </w:p>
          <w:p w:rsidR="00260310" w:rsidRPr="00E306AF" w:rsidRDefault="00E306AF" w:rsidP="00E306AF">
            <w:pPr>
              <w:pStyle w:val="ListParagraph"/>
              <w:numPr>
                <w:ilvl w:val="0"/>
                <w:numId w:val="3"/>
              </w:numPr>
              <w:rPr>
                <w:rFonts w:eastAsia="Calibri" w:cstheme="minorHAnsi"/>
                <w:sz w:val="24"/>
                <w:szCs w:val="24"/>
              </w:rPr>
            </w:pPr>
            <w:r w:rsidRPr="003645D8">
              <w:rPr>
                <w:rFonts w:eastAsia="Calibri" w:cstheme="minorHAnsi"/>
                <w:sz w:val="24"/>
                <w:szCs w:val="24"/>
              </w:rPr>
              <w:t>How do illustrations help good readers locate and remember the important details in a story?</w:t>
            </w:r>
          </w:p>
          <w:p w:rsidR="00C8075F" w:rsidRPr="003645D8" w:rsidRDefault="00C8075F" w:rsidP="00C8075F">
            <w:pPr>
              <w:pStyle w:val="ListParagraph"/>
              <w:numPr>
                <w:ilvl w:val="0"/>
                <w:numId w:val="3"/>
              </w:numPr>
              <w:rPr>
                <w:rFonts w:eastAsia="Calibri" w:cstheme="minorHAnsi"/>
                <w:sz w:val="24"/>
                <w:szCs w:val="24"/>
              </w:rPr>
            </w:pPr>
            <w:r w:rsidRPr="003645D8">
              <w:rPr>
                <w:rFonts w:eastAsia="Calibri" w:cstheme="minorHAnsi"/>
                <w:sz w:val="24"/>
                <w:szCs w:val="24"/>
              </w:rPr>
              <w:t>How does using capital letters at the beginning of a sentence and correct punctuation at the end of a sentence help writers communicate their ideas more clearly?</w:t>
            </w:r>
          </w:p>
          <w:p w:rsidR="00260310" w:rsidRPr="008C13D7" w:rsidRDefault="00260310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C8075F" w:rsidRPr="00C8075F" w:rsidRDefault="00C8075F" w:rsidP="00C80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E04" w:rsidRDefault="00801E04" w:rsidP="00801E04">
            <w:pPr>
              <w:pStyle w:val="Bibliography"/>
              <w:numPr>
                <w:ilvl w:val="0"/>
                <w:numId w:val="3"/>
              </w:numPr>
              <w:rPr>
                <w:noProof/>
              </w:rPr>
            </w:pPr>
            <w:r>
              <w:rPr>
                <w:noProof/>
              </w:rPr>
              <w:t xml:space="preserve">Carlson, Nancy. </w:t>
            </w:r>
            <w:r>
              <w:rPr>
                <w:i/>
                <w:iCs/>
                <w:noProof/>
              </w:rPr>
              <w:t>How to Lose All Your Friends</w:t>
            </w:r>
            <w:r>
              <w:rPr>
                <w:noProof/>
              </w:rPr>
              <w:t>. New York: Puffin, 1997.</w:t>
            </w:r>
          </w:p>
          <w:p w:rsidR="008E3183" w:rsidRDefault="008E3183" w:rsidP="008E3183">
            <w:pPr>
              <w:pStyle w:val="ListParagraph"/>
              <w:numPr>
                <w:ilvl w:val="0"/>
                <w:numId w:val="3"/>
              </w:numPr>
            </w:pPr>
            <w:r>
              <w:t>Chart paper</w:t>
            </w:r>
          </w:p>
          <w:p w:rsidR="008E3183" w:rsidRDefault="008E3183" w:rsidP="008E3183">
            <w:pPr>
              <w:pStyle w:val="ListParagraph"/>
              <w:numPr>
                <w:ilvl w:val="0"/>
                <w:numId w:val="3"/>
              </w:numPr>
            </w:pPr>
            <w:r>
              <w:t>Markers</w:t>
            </w:r>
          </w:p>
          <w:p w:rsidR="008E3183" w:rsidRDefault="00DD436A" w:rsidP="008E3183">
            <w:pPr>
              <w:pStyle w:val="ListParagraph"/>
              <w:numPr>
                <w:ilvl w:val="0"/>
                <w:numId w:val="3"/>
              </w:numPr>
            </w:pPr>
            <w:r>
              <w:t xml:space="preserve">Writing or Foldable </w:t>
            </w:r>
            <w:r w:rsidR="008E3183">
              <w:t>Paper</w:t>
            </w:r>
          </w:p>
          <w:p w:rsidR="008E3183" w:rsidRPr="008E3183" w:rsidRDefault="008E3183" w:rsidP="008E3183">
            <w:pPr>
              <w:pStyle w:val="ListParagraph"/>
              <w:numPr>
                <w:ilvl w:val="0"/>
                <w:numId w:val="3"/>
              </w:numPr>
            </w:pPr>
            <w:r>
              <w:t>Pencils</w:t>
            </w:r>
          </w:p>
          <w:p w:rsidR="00801E04" w:rsidRDefault="00801E04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075F" w:rsidRPr="003645D8" w:rsidRDefault="00C8075F" w:rsidP="00C8075F">
            <w:pPr>
              <w:pStyle w:val="ListParagraph"/>
              <w:ind w:left="0"/>
              <w:rPr>
                <w:rFonts w:cstheme="minorHAnsi"/>
                <w:sz w:val="24"/>
                <w:szCs w:val="24"/>
              </w:rPr>
            </w:pPr>
            <w:proofErr w:type="gramStart"/>
            <w:r w:rsidRPr="003645D8">
              <w:rPr>
                <w:rFonts w:cstheme="minorHAnsi"/>
                <w:b/>
                <w:sz w:val="24"/>
                <w:szCs w:val="24"/>
              </w:rPr>
              <w:t>punctuation</w:t>
            </w:r>
            <w:proofErr w:type="gramEnd"/>
            <w:r w:rsidRPr="003645D8">
              <w:rPr>
                <w:rFonts w:cstheme="minorHAnsi"/>
                <w:b/>
                <w:sz w:val="24"/>
                <w:szCs w:val="24"/>
              </w:rPr>
              <w:t xml:space="preserve"> - </w:t>
            </w:r>
            <w:r w:rsidRPr="003645D8">
              <w:rPr>
                <w:rFonts w:cstheme="minorHAnsi"/>
                <w:sz w:val="24"/>
                <w:szCs w:val="24"/>
              </w:rPr>
              <w:t xml:space="preserve"> Marks used at the ends of sentences that show whether the sentence is a statement, a question, a statement with emotion, or a command. </w:t>
            </w:r>
          </w:p>
          <w:p w:rsidR="0083657C" w:rsidRPr="003645D8" w:rsidRDefault="0083657C" w:rsidP="0083657C">
            <w:pPr>
              <w:contextualSpacing/>
              <w:rPr>
                <w:rFonts w:cstheme="minorHAnsi"/>
                <w:sz w:val="24"/>
                <w:szCs w:val="24"/>
              </w:rPr>
            </w:pPr>
            <w:proofErr w:type="gramStart"/>
            <w:r w:rsidRPr="003645D8">
              <w:rPr>
                <w:rFonts w:cstheme="minorHAnsi"/>
                <w:b/>
                <w:sz w:val="24"/>
                <w:szCs w:val="24"/>
              </w:rPr>
              <w:t>key</w:t>
            </w:r>
            <w:proofErr w:type="gramEnd"/>
            <w:r w:rsidRPr="003645D8">
              <w:rPr>
                <w:rFonts w:cstheme="minorHAnsi"/>
                <w:b/>
                <w:sz w:val="24"/>
                <w:szCs w:val="24"/>
              </w:rPr>
              <w:t xml:space="preserve"> details – </w:t>
            </w:r>
            <w:r w:rsidRPr="003645D8">
              <w:rPr>
                <w:rFonts w:cstheme="minorHAnsi"/>
                <w:sz w:val="24"/>
                <w:szCs w:val="24"/>
              </w:rPr>
              <w:t>The important details  in narrative text that are critical to the process of moving the plot of a narrative text forward. Key details support the main idea and should be included when summarizing the story. In expository text, key details include important words and phrases in a text that are worth noting and remembering.</w:t>
            </w:r>
          </w:p>
          <w:p w:rsidR="005C4CBE" w:rsidRDefault="0083657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645D8">
              <w:rPr>
                <w:rFonts w:cstheme="minorHAnsi"/>
                <w:b/>
                <w:sz w:val="24"/>
                <w:szCs w:val="24"/>
              </w:rPr>
              <w:t>retelling</w:t>
            </w:r>
            <w:proofErr w:type="gramEnd"/>
            <w:r w:rsidRPr="003645D8">
              <w:rPr>
                <w:rFonts w:cstheme="minorHAnsi"/>
                <w:b/>
                <w:sz w:val="24"/>
                <w:szCs w:val="24"/>
              </w:rPr>
              <w:t xml:space="preserve"> – </w:t>
            </w:r>
            <w:r w:rsidRPr="003645D8">
              <w:rPr>
                <w:rFonts w:cstheme="minorHAnsi"/>
                <w:sz w:val="24"/>
                <w:szCs w:val="24"/>
              </w:rPr>
              <w:t>The process of providing readers an opportunity to demonstrate their comprehension of a text by explaining it to others, either orally or in writing.  The process of retelling includes recounting the main ideas and important details sequentially and concisely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306572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BC436E">
            <w:pPr>
              <w:pStyle w:val="Defaul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801E04" w:rsidRPr="003645D8" w:rsidRDefault="003F39B8" w:rsidP="00801E04">
            <w:pPr>
              <w:pStyle w:val="Default"/>
              <w:rPr>
                <w:rFonts w:asciiTheme="minorHAnsi" w:eastAsia="MS Mincho" w:hAnsiTheme="minorHAnsi" w:cstheme="minorHAnsi"/>
              </w:rPr>
            </w:pPr>
            <w:r>
              <w:rPr>
                <w:rFonts w:ascii="Times New Roman" w:hAnsi="Times New Roman" w:cs="Times New Roman"/>
                <w:b/>
              </w:rPr>
              <w:t>Standards:</w:t>
            </w:r>
            <w:r w:rsidR="00801E04">
              <w:rPr>
                <w:rFonts w:ascii="Times New Roman" w:hAnsi="Times New Roman" w:cs="Times New Roman"/>
                <w:b/>
              </w:rPr>
              <w:t xml:space="preserve"> </w:t>
            </w:r>
            <w:r w:rsidR="00801E04" w:rsidRPr="003645D8">
              <w:rPr>
                <w:rFonts w:asciiTheme="minorHAnsi" w:eastAsia="MS Mincho" w:hAnsiTheme="minorHAnsi" w:cstheme="minorHAnsi"/>
                <w:b/>
              </w:rPr>
              <w:t>RL.1.2</w:t>
            </w:r>
            <w:r w:rsidR="00801E04" w:rsidRPr="003645D8">
              <w:rPr>
                <w:rFonts w:asciiTheme="minorHAnsi" w:eastAsia="MS Mincho" w:hAnsiTheme="minorHAnsi" w:cstheme="minorHAnsi"/>
              </w:rPr>
              <w:t xml:space="preserve"> - Retell stories, including key details, and demonstrate understanding of their central message or lesson.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065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6572">
              <w:rPr>
                <w:rFonts w:ascii="Times New Roman" w:hAnsi="Times New Roman" w:cs="Times New Roman"/>
                <w:sz w:val="24"/>
                <w:szCs w:val="24"/>
              </w:rPr>
              <w:t>I can remember important details in a story. I can understand the message in a text appropriate for someone my age.</w:t>
            </w:r>
          </w:p>
          <w:p w:rsidR="00306572" w:rsidRPr="00306572" w:rsidRDefault="0030657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3065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E3183" w:rsidRDefault="008E318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3183" w:rsidRPr="008E3183" w:rsidRDefault="008E3183" w:rsidP="008E318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3183">
              <w:rPr>
                <w:rFonts w:ascii="Times New Roman" w:hAnsi="Times New Roman" w:cs="Times New Roman"/>
                <w:sz w:val="24"/>
                <w:szCs w:val="24"/>
              </w:rPr>
              <w:t xml:space="preserve">The teacher will read aloud </w:t>
            </w:r>
            <w:r w:rsidRPr="008E31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How to Lose All Your Friends </w:t>
            </w:r>
            <w:r w:rsidRPr="008E3183">
              <w:rPr>
                <w:rFonts w:ascii="Times New Roman" w:hAnsi="Times New Roman" w:cs="Times New Roman"/>
                <w:sz w:val="24"/>
                <w:szCs w:val="24"/>
              </w:rPr>
              <w:t>by Nancy Carlson. Then students will make a retelling chart listing the 6 rules on how to lose friends.</w:t>
            </w:r>
          </w:p>
          <w:p w:rsidR="008E3183" w:rsidRDefault="008E3183" w:rsidP="008E318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Never smile.</w:t>
            </w:r>
          </w:p>
          <w:p w:rsidR="008E3183" w:rsidRDefault="008E3183" w:rsidP="008E318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Never share.</w:t>
            </w:r>
          </w:p>
          <w:p w:rsidR="008E3183" w:rsidRDefault="008E3183" w:rsidP="008E318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 a bully.</w:t>
            </w:r>
          </w:p>
          <w:p w:rsidR="008E3183" w:rsidRDefault="008E3183" w:rsidP="008E318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 a poor sport.</w:t>
            </w:r>
          </w:p>
          <w:p w:rsidR="008E3183" w:rsidRDefault="008E3183" w:rsidP="008E318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Tattle.</w:t>
            </w:r>
          </w:p>
          <w:p w:rsidR="008E3183" w:rsidRDefault="008E3183" w:rsidP="008E318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Whine.</w:t>
            </w:r>
          </w:p>
          <w:p w:rsidR="008E3183" w:rsidRDefault="008E3183" w:rsidP="008E318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3183">
              <w:rPr>
                <w:rFonts w:ascii="Times New Roman" w:hAnsi="Times New Roman" w:cs="Times New Roman"/>
                <w:sz w:val="24"/>
                <w:szCs w:val="24"/>
              </w:rPr>
              <w:t>Include key details about each rule (</w:t>
            </w:r>
            <w:proofErr w:type="spellStart"/>
            <w:r w:rsidRPr="008E3183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 w:rsidRPr="008E3183">
              <w:rPr>
                <w:rFonts w:ascii="Times New Roman" w:hAnsi="Times New Roman" w:cs="Times New Roman"/>
                <w:sz w:val="24"/>
                <w:szCs w:val="24"/>
              </w:rPr>
              <w:t xml:space="preserve">: grab all toys, </w:t>
            </w:r>
            <w:r w:rsidR="00805E34">
              <w:rPr>
                <w:rFonts w:ascii="Times New Roman" w:hAnsi="Times New Roman" w:cs="Times New Roman"/>
                <w:sz w:val="24"/>
                <w:szCs w:val="24"/>
              </w:rPr>
              <w:t xml:space="preserve">eat all the cookies, </w:t>
            </w:r>
            <w:r w:rsidRPr="008E3183">
              <w:rPr>
                <w:rFonts w:ascii="Times New Roman" w:hAnsi="Times New Roman" w:cs="Times New Roman"/>
                <w:sz w:val="24"/>
                <w:szCs w:val="24"/>
              </w:rPr>
              <w:t>whine for treats, etc.)</w:t>
            </w:r>
          </w:p>
          <w:p w:rsidR="008E3183" w:rsidRDefault="008E3183" w:rsidP="008E318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With shoulder buddies the students will discuss the message prese</w:t>
            </w:r>
            <w:r w:rsidR="003679F6">
              <w:rPr>
                <w:rFonts w:ascii="Times New Roman" w:hAnsi="Times New Roman" w:cs="Times New Roman"/>
                <w:sz w:val="24"/>
                <w:szCs w:val="24"/>
              </w:rPr>
              <w:t>nted in the text then participate in a group discussion.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3183" w:rsidRDefault="00805E34" w:rsidP="008E318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 the end of the lesson</w:t>
            </w:r>
            <w:r w:rsidR="008E3183">
              <w:rPr>
                <w:rFonts w:ascii="Times New Roman" w:hAnsi="Times New Roman" w:cs="Times New Roman"/>
                <w:sz w:val="24"/>
                <w:szCs w:val="24"/>
              </w:rPr>
              <w:t xml:space="preserve"> shoulder buddies will brainstorm other examples of </w:t>
            </w:r>
            <w:r w:rsidR="00BC436E">
              <w:rPr>
                <w:rFonts w:ascii="Times New Roman" w:hAnsi="Times New Roman" w:cs="Times New Roman"/>
                <w:sz w:val="24"/>
                <w:szCs w:val="24"/>
              </w:rPr>
              <w:t xml:space="preserve">how to lose all of your friends. Share ideas through </w:t>
            </w:r>
            <w:r w:rsidR="003679F6">
              <w:rPr>
                <w:rFonts w:ascii="Times New Roman" w:hAnsi="Times New Roman" w:cs="Times New Roman"/>
                <w:sz w:val="24"/>
                <w:szCs w:val="24"/>
              </w:rPr>
              <w:t xml:space="preserve">continued </w:t>
            </w:r>
            <w:r w:rsidR="00BC436E">
              <w:rPr>
                <w:rFonts w:ascii="Times New Roman" w:hAnsi="Times New Roman" w:cs="Times New Roman"/>
                <w:sz w:val="24"/>
                <w:szCs w:val="24"/>
              </w:rPr>
              <w:t>group discussion and add to bottom of retelling chart in a separate column for “Other Ideas”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(call names, steal things from other people, etc.)</w:t>
            </w:r>
            <w:r w:rsidR="00BC43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436E" w:rsidRPr="008E3183" w:rsidRDefault="00BC436E" w:rsidP="00BC436E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BC436E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BC436E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06572" w:rsidRDefault="003F39B8" w:rsidP="00306572">
            <w:pPr>
              <w:rPr>
                <w:rFonts w:eastAsia="MS Mincho" w:cstheme="minorHAnsi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306572" w:rsidRPr="003645D8">
              <w:rPr>
                <w:rFonts w:eastAsia="MS Mincho" w:cstheme="minorHAnsi"/>
                <w:b/>
                <w:sz w:val="24"/>
                <w:szCs w:val="24"/>
              </w:rPr>
              <w:t xml:space="preserve"> </w:t>
            </w:r>
          </w:p>
          <w:p w:rsidR="00306572" w:rsidRPr="003645D8" w:rsidRDefault="00306572" w:rsidP="00306572">
            <w:p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t xml:space="preserve">L.1.1 - </w:t>
            </w:r>
            <w:r w:rsidRPr="003645D8">
              <w:rPr>
                <w:rFonts w:eastAsia="MS Mincho" w:cstheme="minorHAnsi"/>
                <w:sz w:val="24"/>
                <w:szCs w:val="24"/>
              </w:rPr>
              <w:t>Demonstrate command of the conventions of standard English grammar and usage when writing or speaking.</w:t>
            </w:r>
          </w:p>
          <w:p w:rsidR="00306572" w:rsidRPr="003645D8" w:rsidRDefault="00306572" w:rsidP="00306572">
            <w:pPr>
              <w:numPr>
                <w:ilvl w:val="0"/>
                <w:numId w:val="6"/>
              </w:num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Print all upper- and lowercase letters.</w:t>
            </w:r>
          </w:p>
          <w:p w:rsidR="00306572" w:rsidRPr="003645D8" w:rsidRDefault="00306572" w:rsidP="00306572">
            <w:p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t>L.1.2</w:t>
            </w:r>
            <w:r w:rsidRPr="003645D8">
              <w:rPr>
                <w:rFonts w:eastAsia="MS Mincho" w:cstheme="minorHAnsi"/>
                <w:sz w:val="24"/>
                <w:szCs w:val="24"/>
              </w:rPr>
              <w:t xml:space="preserve"> - Demonstrate command of the conventions of standard English capitalization, punctuation, and spelling when writing.</w:t>
            </w:r>
          </w:p>
          <w:p w:rsidR="00306572" w:rsidRPr="003645D8" w:rsidRDefault="00306572" w:rsidP="00306572">
            <w:pPr>
              <w:numPr>
                <w:ilvl w:val="0"/>
                <w:numId w:val="4"/>
              </w:num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Capitalize dates and names of people.</w:t>
            </w:r>
          </w:p>
          <w:p w:rsidR="00306572" w:rsidRPr="003645D8" w:rsidRDefault="00306572" w:rsidP="00306572">
            <w:pPr>
              <w:numPr>
                <w:ilvl w:val="0"/>
                <w:numId w:val="4"/>
              </w:num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Use end punctuation for sentences.</w:t>
            </w:r>
          </w:p>
          <w:p w:rsidR="00306572" w:rsidRPr="003645D8" w:rsidRDefault="00306572" w:rsidP="00306572">
            <w:pPr>
              <w:numPr>
                <w:ilvl w:val="0"/>
                <w:numId w:val="5"/>
              </w:numPr>
              <w:rPr>
                <w:rFonts w:eastAsia="MS Mincho" w:cstheme="minorHAnsi"/>
                <w:sz w:val="24"/>
                <w:szCs w:val="20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Use conventional spelling for words with common spelling patterns and for frequently occurring irregular words.</w:t>
            </w:r>
          </w:p>
          <w:p w:rsidR="00306572" w:rsidRPr="003645D8" w:rsidRDefault="00306572" w:rsidP="00306572">
            <w:pPr>
              <w:numPr>
                <w:ilvl w:val="0"/>
                <w:numId w:val="5"/>
              </w:numPr>
              <w:rPr>
                <w:rFonts w:eastAsia="MS Mincho" w:cstheme="minorHAnsi"/>
                <w:sz w:val="24"/>
                <w:szCs w:val="20"/>
              </w:rPr>
            </w:pPr>
            <w:r w:rsidRPr="003645D8">
              <w:rPr>
                <w:rFonts w:eastAsia="MS Mincho" w:cstheme="minorHAnsi"/>
                <w:sz w:val="24"/>
                <w:szCs w:val="20"/>
              </w:rPr>
              <w:t>Spell untaught words phonetically, drawing on phonemic awareness and spelling conventions.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065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06572">
              <w:rPr>
                <w:rFonts w:ascii="Times New Roman" w:hAnsi="Times New Roman" w:cs="Times New Roman"/>
                <w:sz w:val="24"/>
                <w:szCs w:val="24"/>
              </w:rPr>
              <w:t>I can capitalize words at the beginning of each of my sentences. I can use proper punctuation at the end of each of my sentences. I can use my strategies to spell words to the best of my ability.</w:t>
            </w:r>
          </w:p>
          <w:p w:rsidR="00BC436E" w:rsidRPr="00306572" w:rsidRDefault="00BC436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805E34" w:rsidRDefault="00BC436E" w:rsidP="00BC436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teacher will model how to write sentences for a class book called </w:t>
            </w:r>
            <w:r w:rsidRPr="00805E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How to Keep All </w:t>
            </w:r>
            <w:proofErr w:type="gramStart"/>
            <w:r w:rsidRPr="00805E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Your</w:t>
            </w:r>
            <w:proofErr w:type="gramEnd"/>
            <w:r w:rsidRPr="00805E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Friends</w:t>
            </w:r>
            <w:r w:rsidRPr="00805E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C436E" w:rsidRPr="00BC436E" w:rsidRDefault="00BC436E" w:rsidP="00BC436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Together the class will brainstorm 5-6 of the most important rules together and the teacher can compile them on a chart leaving room for the key details of the story.</w:t>
            </w:r>
          </w:p>
          <w:p w:rsidR="00BC436E" w:rsidRPr="00BC436E" w:rsidRDefault="00BC436E" w:rsidP="00BC436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pairs (with shoulder buddy or face partners), students will come up with details to add under each rule (Ex: Rule 1: Be a good listener. Details might include: Always listen to your friends when they have a problem</w:t>
            </w:r>
            <w:r w:rsidR="00805E34">
              <w:rPr>
                <w:rFonts w:ascii="Times New Roman" w:hAnsi="Times New Roman" w:cs="Times New Roman"/>
                <w:sz w:val="24"/>
                <w:szCs w:val="24"/>
              </w:rPr>
              <w:t>, Make eye contact when someone is speaking to you, Don’t talk over people that are trying to have a conversation with you)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436E" w:rsidRPr="003679F6" w:rsidRDefault="00BC436E" w:rsidP="00BC436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Partner pairs will need to come up with 1 detailed sentence for the rule they are given.</w:t>
            </w:r>
          </w:p>
          <w:p w:rsidR="003679F6" w:rsidRPr="00BC436E" w:rsidRDefault="003679F6" w:rsidP="00BC436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can add them to the chart and </w:t>
            </w:r>
            <w:r w:rsidRPr="00805E34">
              <w:rPr>
                <w:rFonts w:ascii="Times New Roman" w:hAnsi="Times New Roman" w:cs="Times New Roman"/>
                <w:b/>
                <w:sz w:val="24"/>
                <w:szCs w:val="24"/>
              </w:rPr>
              <w:t>guide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children to correctly word each detailed sentence.</w:t>
            </w:r>
          </w:p>
          <w:p w:rsidR="00BC436E" w:rsidRPr="00BC436E" w:rsidRDefault="00BC436E" w:rsidP="00BC436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Partners should use the </w:t>
            </w:r>
            <w:r w:rsidR="00805E34">
              <w:rPr>
                <w:rFonts w:ascii="Times New Roman" w:hAnsi="Times New Roman" w:cs="Times New Roman"/>
                <w:sz w:val="24"/>
                <w:szCs w:val="24"/>
              </w:rPr>
              <w:t>“I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="00805E34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statements to check for proper capitalization,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punctuation, and use of spelling strategies</w:t>
            </w:r>
            <w:r w:rsidR="003679F6">
              <w:rPr>
                <w:rFonts w:ascii="Times New Roman" w:hAnsi="Times New Roman" w:cs="Times New Roman"/>
                <w:sz w:val="24"/>
                <w:szCs w:val="24"/>
              </w:rPr>
              <w:t xml:space="preserve"> once their sentence is complete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C436E" w:rsidRPr="00BC436E" w:rsidRDefault="00BC436E" w:rsidP="00BC436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Then partners will illustrate the sentence together and these can be bound in a class book</w:t>
            </w:r>
            <w:r w:rsidR="0083657C">
              <w:rPr>
                <w:rFonts w:ascii="Times New Roman" w:hAnsi="Times New Roman" w:cs="Times New Roman"/>
                <w:sz w:val="24"/>
                <w:szCs w:val="24"/>
              </w:rPr>
              <w:t xml:space="preserve"> or partner books can be made from a “foldable”</w:t>
            </w:r>
            <w:r w:rsidR="003679F6">
              <w:rPr>
                <w:rFonts w:ascii="Times New Roman" w:hAnsi="Times New Roman" w:cs="Times New Roman"/>
                <w:sz w:val="24"/>
                <w:szCs w:val="24"/>
              </w:rPr>
              <w:t>. This will lead up to the independent work in Task 3</w:t>
            </w:r>
            <w:r w:rsidR="00805E34">
              <w:rPr>
                <w:rFonts w:ascii="Times New Roman" w:hAnsi="Times New Roman" w:cs="Times New Roman"/>
                <w:sz w:val="24"/>
                <w:szCs w:val="24"/>
              </w:rPr>
              <w:t xml:space="preserve"> which is the class book with 1 page about each student</w:t>
            </w:r>
            <w:r w:rsidR="003679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700E" w:rsidRPr="00CA700E" w:rsidRDefault="00CA700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Common Assessments (DRA, etc.)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CA700E" w:rsidRDefault="00CA700E" w:rsidP="00CA700E">
            <w:pPr>
              <w:rPr>
                <w:rFonts w:eastAsia="MS Mincho" w:cstheme="minorHAnsi"/>
                <w:sz w:val="24"/>
                <w:szCs w:val="20"/>
              </w:rPr>
            </w:pPr>
            <w:r w:rsidRPr="003645D8">
              <w:rPr>
                <w:rFonts w:eastAsia="MS Mincho" w:cstheme="minorHAnsi"/>
                <w:b/>
                <w:sz w:val="24"/>
                <w:szCs w:val="20"/>
              </w:rPr>
              <w:t>SL.1.6</w:t>
            </w:r>
            <w:r w:rsidRPr="003645D8">
              <w:rPr>
                <w:rFonts w:eastAsia="MS Mincho" w:cstheme="minorHAnsi"/>
                <w:sz w:val="24"/>
                <w:szCs w:val="20"/>
              </w:rPr>
              <w:t xml:space="preserve"> - Produce complete sentences when appropriate to task and situation (See grade 1 Language standards 1 and 3 for specific expectations).</w:t>
            </w:r>
          </w:p>
          <w:p w:rsidR="00714F36" w:rsidRPr="003645D8" w:rsidRDefault="00714F36" w:rsidP="00714F36">
            <w:pPr>
              <w:rPr>
                <w:rFonts w:eastAsia="MS Mincho" w:cstheme="minorHAnsi"/>
                <w:sz w:val="24"/>
                <w:szCs w:val="20"/>
              </w:rPr>
            </w:pPr>
            <w:r w:rsidRPr="003645D8">
              <w:rPr>
                <w:rFonts w:eastAsia="MS Mincho" w:cstheme="minorHAnsi"/>
                <w:b/>
                <w:sz w:val="24"/>
                <w:szCs w:val="20"/>
              </w:rPr>
              <w:t>W.1.1</w:t>
            </w:r>
            <w:r w:rsidRPr="003645D8">
              <w:rPr>
                <w:rFonts w:eastAsia="MS Mincho" w:cstheme="minorHAnsi"/>
                <w:sz w:val="24"/>
                <w:szCs w:val="20"/>
              </w:rPr>
              <w:t xml:space="preserve"> - Write opinion pieces in which they introduce the topic or name the book they are writing about, state an opinion, supply a reason for the opinion, and provide some sense of closure.</w:t>
            </w:r>
          </w:p>
          <w:p w:rsidR="00714F36" w:rsidRPr="003645D8" w:rsidRDefault="00714F36" w:rsidP="00CA700E">
            <w:pPr>
              <w:rPr>
                <w:rFonts w:eastAsia="MS Mincho" w:cstheme="minorHAnsi"/>
                <w:sz w:val="24"/>
                <w:szCs w:val="20"/>
              </w:rPr>
            </w:pPr>
          </w:p>
          <w:p w:rsidR="00CA700E" w:rsidRDefault="00CA700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CA700E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A70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700E">
              <w:rPr>
                <w:rFonts w:ascii="Times New Roman" w:hAnsi="Times New Roman" w:cs="Times New Roman"/>
                <w:sz w:val="24"/>
                <w:szCs w:val="24"/>
              </w:rPr>
              <w:t>I can share my ideas in complete sentences with other students in my classroom.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CA700E" w:rsidRPr="00CA700E" w:rsidRDefault="00CA700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students will take a ½ and ½ gallery walk to present their </w:t>
            </w:r>
            <w:r w:rsidR="00714F36">
              <w:rPr>
                <w:rFonts w:ascii="Times New Roman" w:hAnsi="Times New Roman" w:cs="Times New Roman"/>
                <w:sz w:val="24"/>
                <w:szCs w:val="24"/>
              </w:rPr>
              <w:t>work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the class. In order to do this, half of the class (1 partner from each group) will stay and present their </w:t>
            </w:r>
            <w:r w:rsidR="00714F36">
              <w:rPr>
                <w:rFonts w:ascii="Times New Roman" w:hAnsi="Times New Roman" w:cs="Times New Roman"/>
                <w:sz w:val="24"/>
                <w:szCs w:val="24"/>
              </w:rPr>
              <w:t>work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traveling classmates. Then, the students will switch and the other partner will have a turn to present </w:t>
            </w:r>
            <w:r w:rsidR="00714F36">
              <w:rPr>
                <w:rFonts w:ascii="Times New Roman" w:hAnsi="Times New Roman" w:cs="Times New Roman"/>
                <w:sz w:val="24"/>
                <w:szCs w:val="24"/>
              </w:rPr>
              <w:t>while the first presenters get to complete the gallery walk.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CA700E" w:rsidRDefault="00CA700E" w:rsidP="00CA7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students will choose their </w:t>
            </w:r>
            <w:r w:rsidR="00714F36">
              <w:rPr>
                <w:rFonts w:ascii="Times New Roman" w:hAnsi="Times New Roman" w:cs="Times New Roman"/>
                <w:sz w:val="24"/>
                <w:szCs w:val="24"/>
              </w:rPr>
              <w:t>favorite rule/detail that was created and write about it in their journal. Use this as a lead-in to writing an opinion piece.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993757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9937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9937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9937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993757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3679F6" w:rsidRDefault="003679F6" w:rsidP="003679F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that understand the writing concept presented in the lesson can work on their own book individually or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with a partner based around the idea presented in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How to Lose All Your Friends.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Ideas could include: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How to be a Terrible Student, How to be a Fabulous First Grader,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etc.</w:t>
            </w:r>
          </w:p>
          <w:p w:rsidR="003679F6" w:rsidRPr="003679F6" w:rsidRDefault="003679F6" w:rsidP="003679F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3679F6" w:rsidRDefault="003679F6" w:rsidP="003679F6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Small group intervention (working on details of 1 rule) may need to be done with the teacher, parent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volunteer, etc.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714F36" w:rsidRDefault="0007242D" w:rsidP="00714F3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3679F6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teacher will need to assess each partner paper checking to make sure each “I can” statement was attempted.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00E" w:rsidRDefault="00CA700E" w:rsidP="00D7779B">
      <w:pPr>
        <w:spacing w:after="0" w:line="240" w:lineRule="auto"/>
      </w:pPr>
      <w:r>
        <w:separator/>
      </w:r>
    </w:p>
  </w:endnote>
  <w:endnote w:type="continuationSeparator" w:id="0">
    <w:p w:rsidR="00CA700E" w:rsidRDefault="00CA700E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00E" w:rsidRDefault="00CA700E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00E" w:rsidRDefault="00CA700E" w:rsidP="00D7779B">
      <w:pPr>
        <w:spacing w:after="0" w:line="240" w:lineRule="auto"/>
      </w:pPr>
      <w:r>
        <w:separator/>
      </w:r>
    </w:p>
  </w:footnote>
  <w:footnote w:type="continuationSeparator" w:id="0">
    <w:p w:rsidR="00CA700E" w:rsidRDefault="00CA700E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03B2D"/>
    <w:multiLevelType w:val="hybridMultilevel"/>
    <w:tmpl w:val="F6907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76C25"/>
    <w:multiLevelType w:val="hybridMultilevel"/>
    <w:tmpl w:val="232A4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67A89"/>
    <w:multiLevelType w:val="hybridMultilevel"/>
    <w:tmpl w:val="50786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632608"/>
    <w:multiLevelType w:val="hybridMultilevel"/>
    <w:tmpl w:val="CE448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D5471D"/>
    <w:multiLevelType w:val="hybridMultilevel"/>
    <w:tmpl w:val="A4CEFF7A"/>
    <w:lvl w:ilvl="0" w:tplc="58C624A8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D34DB9"/>
    <w:multiLevelType w:val="hybridMultilevel"/>
    <w:tmpl w:val="5A4220D8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F82ABD"/>
    <w:multiLevelType w:val="hybridMultilevel"/>
    <w:tmpl w:val="BD68D960"/>
    <w:lvl w:ilvl="0" w:tplc="025AACB8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D83EBB"/>
    <w:multiLevelType w:val="hybridMultilevel"/>
    <w:tmpl w:val="916450A0"/>
    <w:lvl w:ilvl="0" w:tplc="6F94EE4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128B7"/>
    <w:multiLevelType w:val="hybridMultilevel"/>
    <w:tmpl w:val="F53EE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203C0"/>
    <w:rsid w:val="0007242D"/>
    <w:rsid w:val="00224A5F"/>
    <w:rsid w:val="00250C37"/>
    <w:rsid w:val="00260310"/>
    <w:rsid w:val="0028190D"/>
    <w:rsid w:val="00306572"/>
    <w:rsid w:val="0036631B"/>
    <w:rsid w:val="003679F6"/>
    <w:rsid w:val="003D7D31"/>
    <w:rsid w:val="003F39B8"/>
    <w:rsid w:val="004B658C"/>
    <w:rsid w:val="0051657B"/>
    <w:rsid w:val="00570FB8"/>
    <w:rsid w:val="005C4CBE"/>
    <w:rsid w:val="00643719"/>
    <w:rsid w:val="00671232"/>
    <w:rsid w:val="006A06BA"/>
    <w:rsid w:val="006A0ACD"/>
    <w:rsid w:val="006F794C"/>
    <w:rsid w:val="00714F36"/>
    <w:rsid w:val="007746D5"/>
    <w:rsid w:val="007C6E99"/>
    <w:rsid w:val="00801E04"/>
    <w:rsid w:val="00805E34"/>
    <w:rsid w:val="0083657C"/>
    <w:rsid w:val="008C13D7"/>
    <w:rsid w:val="008E3183"/>
    <w:rsid w:val="00993757"/>
    <w:rsid w:val="009B085C"/>
    <w:rsid w:val="00A90A8F"/>
    <w:rsid w:val="00B90F08"/>
    <w:rsid w:val="00BC436E"/>
    <w:rsid w:val="00C8075F"/>
    <w:rsid w:val="00C92D93"/>
    <w:rsid w:val="00CA700E"/>
    <w:rsid w:val="00CD5617"/>
    <w:rsid w:val="00D7779B"/>
    <w:rsid w:val="00D801CF"/>
    <w:rsid w:val="00DD436A"/>
    <w:rsid w:val="00DD6FE2"/>
    <w:rsid w:val="00E306AF"/>
    <w:rsid w:val="00EB2FF4"/>
    <w:rsid w:val="00F93C67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801E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801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www.w3.org/XML/1998/namespace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600CD01-23E0-45D8-AA2D-DD9EEEB4B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1012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370-student</cp:lastModifiedBy>
  <cp:revision>2</cp:revision>
  <cp:lastPrinted>2012-05-01T14:47:00Z</cp:lastPrinted>
  <dcterms:created xsi:type="dcterms:W3CDTF">2012-06-26T14:43:00Z</dcterms:created>
  <dcterms:modified xsi:type="dcterms:W3CDTF">2012-06-26T14:43:00Z</dcterms:modified>
</cp:coreProperties>
</file>